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15" w14:textId="77777777" w:rsidR="0088749A" w:rsidRPr="0035675E" w:rsidRDefault="0088749A">
      <w:pPr>
        <w:rPr>
          <w:rFonts w:asciiTheme="majorHAnsi" w:hAnsiTheme="majorHAnsi" w:cstheme="majorHAnsi"/>
          <w:sz w:val="22"/>
          <w:szCs w:val="22"/>
        </w:rPr>
      </w:pPr>
    </w:p>
    <w:p w14:paraId="45A6425C" w14:textId="77777777" w:rsidR="002005D0" w:rsidRPr="0035675E" w:rsidRDefault="002005D0">
      <w:pPr>
        <w:rPr>
          <w:rFonts w:asciiTheme="majorHAnsi" w:hAnsiTheme="majorHAnsi" w:cstheme="majorHAnsi"/>
          <w:sz w:val="22"/>
          <w:szCs w:val="22"/>
        </w:rPr>
      </w:pPr>
    </w:p>
    <w:p w14:paraId="164CAF3F" w14:textId="77777777" w:rsidR="002005D0" w:rsidRPr="0035675E" w:rsidRDefault="002005D0">
      <w:pPr>
        <w:rPr>
          <w:rFonts w:asciiTheme="majorHAnsi" w:hAnsiTheme="majorHAnsi" w:cstheme="majorHAnsi"/>
          <w:sz w:val="22"/>
          <w:szCs w:val="22"/>
        </w:rPr>
      </w:pPr>
    </w:p>
    <w:p w14:paraId="73B62BC4" w14:textId="77777777" w:rsidR="00FE2E6A" w:rsidRPr="00F2189A" w:rsidRDefault="00FE2E6A" w:rsidP="00FE2E6A">
      <w:pPr>
        <w:jc w:val="both"/>
        <w:rPr>
          <w:rFonts w:asciiTheme="majorHAnsi" w:hAnsiTheme="majorHAnsi" w:cstheme="majorHAnsi"/>
          <w:sz w:val="22"/>
          <w:szCs w:val="22"/>
        </w:rPr>
      </w:pPr>
    </w:p>
    <w:p w14:paraId="2EB9FCE9" w14:textId="104B224B" w:rsidR="00FE2E6A" w:rsidRPr="00F2189A" w:rsidRDefault="00FE2E6A" w:rsidP="00FE2E6A">
      <w:pPr>
        <w:jc w:val="center"/>
        <w:rPr>
          <w:rFonts w:asciiTheme="majorHAnsi" w:hAnsiTheme="majorHAnsi" w:cstheme="majorHAnsi"/>
          <w:b/>
          <w:bCs/>
          <w:sz w:val="28"/>
          <w:szCs w:val="28"/>
        </w:rPr>
      </w:pPr>
      <w:r>
        <w:rPr>
          <w:rFonts w:asciiTheme="majorHAnsi" w:hAnsiTheme="majorHAnsi" w:cstheme="majorHAnsi"/>
          <w:b/>
          <w:bCs/>
          <w:sz w:val="28"/>
          <w:szCs w:val="28"/>
        </w:rPr>
        <w:t xml:space="preserve">CHARGÉ D’AFFAIRES </w:t>
      </w:r>
      <w:r w:rsidR="00337724">
        <w:rPr>
          <w:rFonts w:asciiTheme="majorHAnsi" w:hAnsiTheme="majorHAnsi" w:cstheme="majorHAnsi"/>
          <w:b/>
          <w:bCs/>
          <w:sz w:val="28"/>
          <w:szCs w:val="28"/>
        </w:rPr>
        <w:t>F/H</w:t>
      </w:r>
    </w:p>
    <w:p w14:paraId="3028301E" w14:textId="77777777" w:rsidR="00FE2E6A" w:rsidRPr="00F2189A" w:rsidRDefault="00FE2E6A" w:rsidP="00FE2E6A">
      <w:pPr>
        <w:jc w:val="both"/>
        <w:rPr>
          <w:rFonts w:asciiTheme="majorHAnsi" w:hAnsiTheme="majorHAnsi" w:cstheme="majorHAnsi"/>
          <w:b/>
          <w:bCs/>
          <w:sz w:val="28"/>
          <w:szCs w:val="28"/>
        </w:rPr>
      </w:pPr>
    </w:p>
    <w:p w14:paraId="4A989977" w14:textId="77777777" w:rsidR="00FE2E6A" w:rsidRDefault="00FE2E6A" w:rsidP="00FE2E6A">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 xml:space="preserve">Parce que l’art et la sculpture sont dans nos gênes, nous avons la conviction, comme l’artiste face à son ouvrage, qu’en révélant l’essentiel nous pouvons créer l’étincelle et l’émerveillement. </w:t>
      </w:r>
    </w:p>
    <w:p w14:paraId="5B44566D" w14:textId="77777777" w:rsidR="00FE2E6A" w:rsidRDefault="00FE2E6A" w:rsidP="00FE2E6A">
      <w:pPr>
        <w:spacing w:before="100" w:beforeAutospacing="1" w:after="100" w:afterAutospacing="1"/>
        <w:ind w:left="11"/>
        <w:contextualSpacing/>
        <w:jc w:val="both"/>
        <w:rPr>
          <w:rFonts w:ascii="Calibri Light" w:hAnsi="Calibri Light" w:cs="Calibri Light"/>
          <w:color w:val="000000"/>
          <w:sz w:val="22"/>
          <w:szCs w:val="22"/>
        </w:rPr>
      </w:pPr>
    </w:p>
    <w:p w14:paraId="67B47886" w14:textId="77777777" w:rsidR="00FE2E6A" w:rsidRDefault="00FE2E6A" w:rsidP="00FE2E6A">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 xml:space="preserve">Bientôt 40 ans que notre groupe existe. Autant d’années d’expertise acquises au contact de nos clients, toujours en demande de nouvelles réponses face à une distribution en permanente évolution. Notre regard s’est construit à l’aune de leurs exigences. </w:t>
      </w:r>
    </w:p>
    <w:p w14:paraId="1180A039" w14:textId="77777777" w:rsidR="00FE2E6A" w:rsidRPr="00B34BD2" w:rsidRDefault="00FE2E6A" w:rsidP="00FE2E6A">
      <w:pPr>
        <w:spacing w:before="100" w:beforeAutospacing="1" w:after="100" w:afterAutospacing="1"/>
        <w:ind w:left="11"/>
        <w:contextualSpacing/>
        <w:jc w:val="both"/>
        <w:rPr>
          <w:rFonts w:ascii="Calibri Light" w:hAnsi="Calibri Light" w:cs="Calibri Light"/>
          <w:color w:val="000000"/>
          <w:sz w:val="22"/>
          <w:szCs w:val="22"/>
        </w:rPr>
      </w:pPr>
    </w:p>
    <w:p w14:paraId="0E8F61A2" w14:textId="77777777" w:rsidR="00FE2E6A" w:rsidRDefault="00FE2E6A" w:rsidP="00FE2E6A">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La recherche constante de qualité, l’attention aux détails, la fiabilité et la réactivité font partie de notre culture, et par nos savoir-faire d’excellence et notre amour du travail bien fait, nous valorisons les créations de nos clients, dans le domaine du luxe et de la cosmétique.</w:t>
      </w:r>
    </w:p>
    <w:p w14:paraId="2DA13CCC" w14:textId="77777777" w:rsidR="00FE2E6A" w:rsidRPr="00B34BD2" w:rsidRDefault="00FE2E6A" w:rsidP="00FE2E6A">
      <w:pPr>
        <w:spacing w:before="100" w:beforeAutospacing="1" w:after="100" w:afterAutospacing="1"/>
        <w:ind w:left="11"/>
        <w:contextualSpacing/>
        <w:jc w:val="both"/>
        <w:rPr>
          <w:rFonts w:ascii="Calibri Light" w:hAnsi="Calibri Light" w:cs="Calibri Light"/>
          <w:color w:val="000000"/>
          <w:sz w:val="22"/>
          <w:szCs w:val="22"/>
        </w:rPr>
      </w:pPr>
    </w:p>
    <w:p w14:paraId="1DA639C0" w14:textId="77777777" w:rsidR="00FE2E6A" w:rsidRDefault="00FE2E6A" w:rsidP="00FE2E6A">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Nous créons, concevons, fabriquons, installons et recyclons du matériel éphémère et permanent pour le point de vente en parcourant les champs des possibles pour trouver les meilleures solutions tout en veillant continuellement à réduire notre impact sur le monde.</w:t>
      </w:r>
    </w:p>
    <w:p w14:paraId="0D0233D9" w14:textId="77777777" w:rsidR="00FE2E6A" w:rsidRPr="00B34BD2" w:rsidRDefault="00FE2E6A" w:rsidP="00FE2E6A">
      <w:pPr>
        <w:spacing w:before="100" w:beforeAutospacing="1" w:after="100" w:afterAutospacing="1"/>
        <w:ind w:left="11"/>
        <w:contextualSpacing/>
        <w:jc w:val="both"/>
        <w:rPr>
          <w:rFonts w:ascii="Calibri Light" w:hAnsi="Calibri Light" w:cs="Calibri Light"/>
          <w:color w:val="000000"/>
          <w:sz w:val="22"/>
          <w:szCs w:val="22"/>
        </w:rPr>
      </w:pPr>
    </w:p>
    <w:p w14:paraId="288BCF0B" w14:textId="77777777" w:rsidR="00FE2E6A" w:rsidRPr="00B34BD2" w:rsidRDefault="00FE2E6A" w:rsidP="00FE2E6A">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 xml:space="preserve">Si vous partagez ces </w:t>
      </w:r>
      <w:r>
        <w:rPr>
          <w:rFonts w:ascii="Calibri Light" w:hAnsi="Calibri Light" w:cs="Calibri Light"/>
          <w:color w:val="000000"/>
          <w:sz w:val="22"/>
          <w:szCs w:val="22"/>
        </w:rPr>
        <w:t>convictions</w:t>
      </w:r>
      <w:r w:rsidRPr="00B34BD2">
        <w:rPr>
          <w:rFonts w:ascii="Calibri Light" w:hAnsi="Calibri Light" w:cs="Calibri Light"/>
          <w:color w:val="000000"/>
          <w:sz w:val="22"/>
          <w:szCs w:val="22"/>
        </w:rPr>
        <w:t xml:space="preserve"> qui nous tiennent à cœur, votre place est à nos côtés et nous aurons plaisir à vous y accueillir.</w:t>
      </w:r>
    </w:p>
    <w:p w14:paraId="1692B037" w14:textId="77777777" w:rsidR="00FE2E6A" w:rsidRPr="00F2189A" w:rsidRDefault="00FE2E6A" w:rsidP="00FE2E6A">
      <w:pPr>
        <w:spacing w:before="100" w:beforeAutospacing="1" w:after="100" w:afterAutospacing="1"/>
        <w:ind w:left="11"/>
        <w:contextualSpacing/>
        <w:jc w:val="both"/>
        <w:rPr>
          <w:rFonts w:asciiTheme="majorHAnsi" w:hAnsiTheme="majorHAnsi" w:cstheme="majorHAnsi"/>
          <w:color w:val="000000"/>
          <w:sz w:val="22"/>
          <w:szCs w:val="22"/>
        </w:rPr>
      </w:pPr>
    </w:p>
    <w:p w14:paraId="147EF1F2" w14:textId="35E056C7" w:rsidR="00FE2E6A" w:rsidRDefault="00FE2E6A" w:rsidP="00FE2E6A">
      <w:pPr>
        <w:spacing w:before="100" w:beforeAutospacing="1" w:after="100" w:afterAutospacing="1"/>
        <w:ind w:left="11"/>
        <w:jc w:val="both"/>
        <w:rPr>
          <w:rFonts w:ascii="Calibri Light" w:hAnsi="Calibri Light" w:cs="Calibri Light"/>
          <w:color w:val="000000"/>
          <w:sz w:val="22"/>
          <w:szCs w:val="22"/>
        </w:rPr>
      </w:pPr>
      <w:r w:rsidRPr="003B3605">
        <w:rPr>
          <w:rFonts w:ascii="Calibri Light" w:hAnsi="Calibri Light" w:cs="Calibri Light"/>
          <w:color w:val="000000"/>
          <w:sz w:val="22"/>
          <w:szCs w:val="22"/>
        </w:rPr>
        <w:t>Nous souhaitons intégrer</w:t>
      </w:r>
      <w:r>
        <w:rPr>
          <w:rFonts w:ascii="Calibri Light" w:hAnsi="Calibri Light" w:cs="Calibri Light"/>
          <w:color w:val="000000"/>
          <w:sz w:val="22"/>
          <w:szCs w:val="22"/>
        </w:rPr>
        <w:t xml:space="preserve"> </w:t>
      </w:r>
      <w:r w:rsidRPr="003B3605">
        <w:rPr>
          <w:rFonts w:ascii="Calibri Light" w:hAnsi="Calibri Light" w:cs="Calibri Light"/>
          <w:color w:val="000000"/>
          <w:sz w:val="22"/>
          <w:szCs w:val="22"/>
        </w:rPr>
        <w:t xml:space="preserve">à </w:t>
      </w:r>
      <w:r w:rsidRPr="00EA6A08">
        <w:rPr>
          <w:rFonts w:ascii="Calibri Light" w:hAnsi="Calibri Light" w:cs="Calibri Light"/>
          <w:color w:val="000000"/>
          <w:sz w:val="22"/>
          <w:szCs w:val="22"/>
        </w:rPr>
        <w:t>notre équipe</w:t>
      </w:r>
      <w:r w:rsidR="00EA6A08" w:rsidRPr="00EA6A08">
        <w:rPr>
          <w:rFonts w:ascii="Calibri Light" w:hAnsi="Calibri Light" w:cs="Calibri Light"/>
          <w:color w:val="000000"/>
          <w:sz w:val="22"/>
          <w:szCs w:val="22"/>
        </w:rPr>
        <w:t xml:space="preserve"> un</w:t>
      </w:r>
      <w:r w:rsidRPr="00EA6A08">
        <w:rPr>
          <w:rFonts w:ascii="Calibri Light" w:hAnsi="Calibri Light" w:cs="Calibri Light"/>
          <w:color w:val="000000"/>
          <w:sz w:val="22"/>
          <w:szCs w:val="22"/>
        </w:rPr>
        <w:t>.</w:t>
      </w:r>
      <w:r>
        <w:rPr>
          <w:rFonts w:ascii="Calibri Light" w:hAnsi="Calibri Light" w:cs="Calibri Light"/>
          <w:color w:val="000000"/>
          <w:sz w:val="22"/>
          <w:szCs w:val="22"/>
        </w:rPr>
        <w:t xml:space="preserve">e Chargé.e d’affaires. </w:t>
      </w:r>
    </w:p>
    <w:p w14:paraId="65147AB9" w14:textId="77777777" w:rsidR="00FE2E6A" w:rsidRPr="00E95F42" w:rsidRDefault="00FE2E6A" w:rsidP="00FE2E6A">
      <w:pPr>
        <w:spacing w:before="100" w:beforeAutospacing="1" w:after="100" w:afterAutospacing="1"/>
        <w:ind w:left="11"/>
        <w:jc w:val="both"/>
        <w:rPr>
          <w:rFonts w:asciiTheme="majorHAnsi" w:hAnsiTheme="majorHAnsi" w:cstheme="majorHAnsi"/>
          <w:color w:val="000000"/>
          <w:sz w:val="22"/>
          <w:szCs w:val="22"/>
        </w:rPr>
      </w:pPr>
      <w:r>
        <w:rPr>
          <w:rFonts w:asciiTheme="majorHAnsi" w:hAnsiTheme="majorHAnsi" w:cstheme="majorHAnsi"/>
          <w:color w:val="000000"/>
          <w:sz w:val="22"/>
          <w:szCs w:val="22"/>
        </w:rPr>
        <w:t>Votre</w:t>
      </w:r>
      <w:r w:rsidRPr="00D71188">
        <w:rPr>
          <w:rFonts w:asciiTheme="majorHAnsi" w:hAnsiTheme="majorHAnsi" w:cstheme="majorHAnsi"/>
          <w:color w:val="000000"/>
          <w:sz w:val="22"/>
          <w:szCs w:val="22"/>
        </w:rPr>
        <w:t xml:space="preserve"> mission principale </w:t>
      </w:r>
      <w:r>
        <w:rPr>
          <w:rFonts w:asciiTheme="majorHAnsi" w:hAnsiTheme="majorHAnsi" w:cstheme="majorHAnsi"/>
          <w:color w:val="000000"/>
          <w:sz w:val="22"/>
          <w:szCs w:val="22"/>
        </w:rPr>
        <w:t>est de gérer la relation commerciale sur toute la durée de vie du projet.</w:t>
      </w:r>
    </w:p>
    <w:p w14:paraId="5DB4F2AE" w14:textId="77777777" w:rsidR="00FE2E6A" w:rsidRDefault="00FE2E6A" w:rsidP="00FE2E6A">
      <w:pPr>
        <w:spacing w:line="237" w:lineRule="auto"/>
        <w:jc w:val="both"/>
        <w:rPr>
          <w:rFonts w:asciiTheme="majorHAnsi" w:eastAsia="Arial Narrow" w:hAnsiTheme="majorHAnsi" w:cstheme="majorHAnsi"/>
          <w:b/>
          <w:bCs/>
          <w:sz w:val="22"/>
          <w:szCs w:val="22"/>
        </w:rPr>
      </w:pPr>
      <w:r>
        <w:rPr>
          <w:rFonts w:asciiTheme="majorHAnsi" w:eastAsia="Arial Narrow" w:hAnsiTheme="majorHAnsi" w:cstheme="majorHAnsi"/>
          <w:b/>
          <w:bCs/>
          <w:sz w:val="22"/>
          <w:szCs w:val="22"/>
          <w:u w:val="single"/>
        </w:rPr>
        <w:t>Vos</w:t>
      </w:r>
      <w:r w:rsidRPr="00F2189A">
        <w:rPr>
          <w:rFonts w:asciiTheme="majorHAnsi" w:eastAsia="Arial Narrow" w:hAnsiTheme="majorHAnsi" w:cstheme="majorHAnsi"/>
          <w:b/>
          <w:bCs/>
          <w:sz w:val="22"/>
          <w:szCs w:val="22"/>
          <w:u w:val="single"/>
        </w:rPr>
        <w:t xml:space="preserve"> </w:t>
      </w:r>
      <w:r>
        <w:rPr>
          <w:rFonts w:asciiTheme="majorHAnsi" w:eastAsia="Arial Narrow" w:hAnsiTheme="majorHAnsi" w:cstheme="majorHAnsi"/>
          <w:b/>
          <w:bCs/>
          <w:sz w:val="22"/>
          <w:szCs w:val="22"/>
          <w:u w:val="single"/>
        </w:rPr>
        <w:t xml:space="preserve">activités </w:t>
      </w:r>
      <w:r w:rsidRPr="00F2189A">
        <w:rPr>
          <w:rFonts w:asciiTheme="majorHAnsi" w:eastAsia="Arial Narrow" w:hAnsiTheme="majorHAnsi" w:cstheme="majorHAnsi"/>
          <w:b/>
          <w:bCs/>
          <w:sz w:val="22"/>
          <w:szCs w:val="22"/>
          <w:u w:val="single"/>
        </w:rPr>
        <w:t xml:space="preserve">principales </w:t>
      </w:r>
      <w:r w:rsidRPr="00F2189A">
        <w:rPr>
          <w:rFonts w:asciiTheme="majorHAnsi" w:eastAsia="Arial Narrow" w:hAnsiTheme="majorHAnsi" w:cstheme="majorHAnsi"/>
          <w:b/>
          <w:bCs/>
          <w:sz w:val="22"/>
          <w:szCs w:val="22"/>
        </w:rPr>
        <w:t>:</w:t>
      </w:r>
    </w:p>
    <w:p w14:paraId="01CEF77F" w14:textId="77777777" w:rsidR="00FE2E6A" w:rsidRDefault="00FE2E6A" w:rsidP="00FE2E6A">
      <w:pPr>
        <w:spacing w:line="237" w:lineRule="auto"/>
        <w:jc w:val="both"/>
        <w:rPr>
          <w:rFonts w:asciiTheme="majorHAnsi" w:eastAsia="Arial Narrow" w:hAnsiTheme="majorHAnsi" w:cstheme="majorHAnsi"/>
          <w:b/>
          <w:bCs/>
          <w:sz w:val="22"/>
          <w:szCs w:val="22"/>
        </w:rPr>
      </w:pPr>
    </w:p>
    <w:p w14:paraId="7BF98765" w14:textId="77777777" w:rsidR="00FE2E6A" w:rsidRPr="00B17DF3" w:rsidRDefault="00FE2E6A" w:rsidP="00FE2E6A">
      <w:pPr>
        <w:pStyle w:val="Paragraphedeliste"/>
        <w:numPr>
          <w:ilvl w:val="0"/>
          <w:numId w:val="4"/>
        </w:numPr>
        <w:suppressAutoHyphens/>
        <w:autoSpaceDN w:val="0"/>
        <w:spacing w:line="237" w:lineRule="auto"/>
        <w:contextualSpacing w:val="0"/>
        <w:jc w:val="both"/>
        <w:textAlignment w:val="baseline"/>
        <w:rPr>
          <w:rFonts w:asciiTheme="majorHAnsi" w:eastAsia="Arial Narrow" w:hAnsiTheme="majorHAnsi" w:cstheme="majorHAnsi"/>
        </w:rPr>
      </w:pPr>
      <w:r w:rsidRPr="00B17DF3">
        <w:rPr>
          <w:rFonts w:asciiTheme="majorHAnsi" w:eastAsia="Arial Narrow" w:hAnsiTheme="majorHAnsi" w:cstheme="majorHAnsi"/>
        </w:rPr>
        <w:t>Analyser les besoins de ses clients ;</w:t>
      </w:r>
    </w:p>
    <w:p w14:paraId="2ECC19BE" w14:textId="77777777" w:rsidR="00FE2E6A" w:rsidRPr="00B17DF3" w:rsidRDefault="00FE2E6A" w:rsidP="00FE2E6A">
      <w:pPr>
        <w:pStyle w:val="Paragraphedeliste"/>
        <w:numPr>
          <w:ilvl w:val="0"/>
          <w:numId w:val="4"/>
        </w:numPr>
        <w:suppressAutoHyphens/>
        <w:autoSpaceDN w:val="0"/>
        <w:spacing w:line="237" w:lineRule="auto"/>
        <w:contextualSpacing w:val="0"/>
        <w:jc w:val="both"/>
        <w:textAlignment w:val="baseline"/>
        <w:rPr>
          <w:rFonts w:asciiTheme="majorHAnsi" w:eastAsia="Arial Narrow" w:hAnsiTheme="majorHAnsi" w:cstheme="majorHAnsi"/>
        </w:rPr>
      </w:pPr>
      <w:r w:rsidRPr="00B17DF3">
        <w:rPr>
          <w:rFonts w:asciiTheme="majorHAnsi" w:eastAsia="Arial Narrow" w:hAnsiTheme="majorHAnsi" w:cstheme="majorHAnsi"/>
        </w:rPr>
        <w:t xml:space="preserve">Trouver des solutions adéquates avec les Chefs de projets en participant notamment aux </w:t>
      </w:r>
      <w:r>
        <w:rPr>
          <w:rFonts w:asciiTheme="majorHAnsi" w:eastAsia="Arial Narrow" w:hAnsiTheme="majorHAnsi" w:cstheme="majorHAnsi"/>
        </w:rPr>
        <w:t>« T</w:t>
      </w:r>
      <w:r w:rsidRPr="00B17DF3">
        <w:rPr>
          <w:rFonts w:asciiTheme="majorHAnsi" w:eastAsia="Arial Narrow" w:hAnsiTheme="majorHAnsi" w:cstheme="majorHAnsi"/>
        </w:rPr>
        <w:t>igers teams »</w:t>
      </w:r>
      <w:r>
        <w:rPr>
          <w:rFonts w:asciiTheme="majorHAnsi" w:eastAsia="Arial Narrow" w:hAnsiTheme="majorHAnsi" w:cstheme="majorHAnsi"/>
        </w:rPr>
        <w:t> ;</w:t>
      </w:r>
    </w:p>
    <w:p w14:paraId="670455BA" w14:textId="77777777" w:rsidR="00FE2E6A" w:rsidRPr="00B17DF3" w:rsidRDefault="00FE2E6A" w:rsidP="00FE2E6A">
      <w:pPr>
        <w:pStyle w:val="Paragraphedeliste"/>
        <w:numPr>
          <w:ilvl w:val="0"/>
          <w:numId w:val="4"/>
        </w:numPr>
        <w:suppressAutoHyphens/>
        <w:autoSpaceDN w:val="0"/>
        <w:spacing w:line="237" w:lineRule="auto"/>
        <w:contextualSpacing w:val="0"/>
        <w:jc w:val="both"/>
        <w:textAlignment w:val="baseline"/>
        <w:rPr>
          <w:rFonts w:asciiTheme="majorHAnsi" w:eastAsia="Arial Narrow" w:hAnsiTheme="majorHAnsi" w:cstheme="majorHAnsi"/>
        </w:rPr>
      </w:pPr>
      <w:r w:rsidRPr="00B17DF3">
        <w:rPr>
          <w:rFonts w:asciiTheme="majorHAnsi" w:eastAsia="Arial Narrow" w:hAnsiTheme="majorHAnsi" w:cstheme="majorHAnsi"/>
        </w:rPr>
        <w:t>Assurer la gestion et le suivi technique des affaires ;</w:t>
      </w:r>
    </w:p>
    <w:p w14:paraId="2C59BA41" w14:textId="77777777" w:rsidR="00FE2E6A" w:rsidRPr="00B17DF3" w:rsidRDefault="00FE2E6A" w:rsidP="00FE2E6A">
      <w:pPr>
        <w:pStyle w:val="Paragraphedeliste"/>
        <w:numPr>
          <w:ilvl w:val="0"/>
          <w:numId w:val="4"/>
        </w:numPr>
        <w:suppressAutoHyphens/>
        <w:autoSpaceDN w:val="0"/>
        <w:spacing w:line="237" w:lineRule="auto"/>
        <w:contextualSpacing w:val="0"/>
        <w:jc w:val="both"/>
        <w:textAlignment w:val="baseline"/>
        <w:rPr>
          <w:rFonts w:asciiTheme="majorHAnsi" w:eastAsia="Arial Narrow" w:hAnsiTheme="majorHAnsi" w:cstheme="majorHAnsi"/>
        </w:rPr>
      </w:pPr>
      <w:r w:rsidRPr="00B17DF3">
        <w:rPr>
          <w:rFonts w:asciiTheme="majorHAnsi" w:eastAsia="Arial Narrow" w:hAnsiTheme="majorHAnsi" w:cstheme="majorHAnsi"/>
        </w:rPr>
        <w:t>Négocier les contrats et prendre les commandes ;</w:t>
      </w:r>
    </w:p>
    <w:p w14:paraId="094B28DB" w14:textId="77777777" w:rsidR="00FE2E6A" w:rsidRPr="00B17DF3" w:rsidRDefault="00FE2E6A" w:rsidP="00FE2E6A">
      <w:pPr>
        <w:pStyle w:val="Paragraphedeliste"/>
        <w:numPr>
          <w:ilvl w:val="0"/>
          <w:numId w:val="4"/>
        </w:numPr>
        <w:suppressAutoHyphens/>
        <w:autoSpaceDN w:val="0"/>
        <w:spacing w:line="237" w:lineRule="auto"/>
        <w:contextualSpacing w:val="0"/>
        <w:jc w:val="both"/>
        <w:textAlignment w:val="baseline"/>
        <w:rPr>
          <w:rFonts w:asciiTheme="majorHAnsi" w:eastAsia="Arial Narrow" w:hAnsiTheme="majorHAnsi" w:cstheme="majorHAnsi"/>
        </w:rPr>
      </w:pPr>
      <w:r w:rsidRPr="00B17DF3">
        <w:rPr>
          <w:rFonts w:asciiTheme="majorHAnsi" w:eastAsia="Arial Narrow" w:hAnsiTheme="majorHAnsi" w:cstheme="majorHAnsi"/>
        </w:rPr>
        <w:t>Effectuer le suivi de la rentabilité commerciale ;</w:t>
      </w:r>
    </w:p>
    <w:p w14:paraId="236B19D9" w14:textId="77777777" w:rsidR="00FE2E6A" w:rsidRPr="00B17DF3" w:rsidRDefault="00FE2E6A" w:rsidP="00FE2E6A">
      <w:pPr>
        <w:pStyle w:val="Paragraphedeliste"/>
        <w:numPr>
          <w:ilvl w:val="0"/>
          <w:numId w:val="4"/>
        </w:numPr>
        <w:suppressAutoHyphens/>
        <w:autoSpaceDN w:val="0"/>
        <w:spacing w:line="237" w:lineRule="auto"/>
        <w:contextualSpacing w:val="0"/>
        <w:jc w:val="both"/>
        <w:textAlignment w:val="baseline"/>
        <w:rPr>
          <w:rFonts w:asciiTheme="majorHAnsi" w:eastAsia="Arial Narrow" w:hAnsiTheme="majorHAnsi" w:cstheme="majorHAnsi"/>
        </w:rPr>
      </w:pPr>
      <w:r w:rsidRPr="00B17DF3">
        <w:rPr>
          <w:rFonts w:asciiTheme="majorHAnsi" w:eastAsia="Arial Narrow" w:hAnsiTheme="majorHAnsi" w:cstheme="majorHAnsi"/>
        </w:rPr>
        <w:t>Entretenir les liens avec sa clientèle ;</w:t>
      </w:r>
    </w:p>
    <w:p w14:paraId="5ECB6DD3" w14:textId="77777777" w:rsidR="00FE2E6A" w:rsidRPr="00B17DF3" w:rsidRDefault="00FE2E6A" w:rsidP="00FE2E6A">
      <w:pPr>
        <w:pStyle w:val="Paragraphedeliste"/>
        <w:numPr>
          <w:ilvl w:val="0"/>
          <w:numId w:val="4"/>
        </w:numPr>
        <w:suppressAutoHyphens/>
        <w:autoSpaceDN w:val="0"/>
        <w:spacing w:line="237" w:lineRule="auto"/>
        <w:contextualSpacing w:val="0"/>
        <w:jc w:val="both"/>
        <w:textAlignment w:val="baseline"/>
        <w:rPr>
          <w:rFonts w:asciiTheme="majorHAnsi" w:eastAsia="Arial Narrow" w:hAnsiTheme="majorHAnsi" w:cstheme="majorHAnsi"/>
        </w:rPr>
      </w:pPr>
      <w:r w:rsidRPr="00B17DF3">
        <w:rPr>
          <w:rFonts w:asciiTheme="majorHAnsi" w:eastAsia="Arial Narrow" w:hAnsiTheme="majorHAnsi" w:cstheme="majorHAnsi"/>
        </w:rPr>
        <w:t>Chercher de nouveaux prospects ;</w:t>
      </w:r>
    </w:p>
    <w:p w14:paraId="3D41293E" w14:textId="77777777" w:rsidR="00FE2E6A" w:rsidRPr="00B17DF3" w:rsidRDefault="00FE2E6A" w:rsidP="00FE2E6A">
      <w:pPr>
        <w:pStyle w:val="Paragraphedeliste"/>
        <w:numPr>
          <w:ilvl w:val="0"/>
          <w:numId w:val="4"/>
        </w:numPr>
        <w:suppressAutoHyphens/>
        <w:autoSpaceDN w:val="0"/>
        <w:spacing w:line="237" w:lineRule="auto"/>
        <w:contextualSpacing w:val="0"/>
        <w:jc w:val="both"/>
        <w:textAlignment w:val="baseline"/>
        <w:rPr>
          <w:rFonts w:asciiTheme="majorHAnsi" w:eastAsia="Arial Narrow" w:hAnsiTheme="majorHAnsi" w:cstheme="majorHAnsi"/>
        </w:rPr>
      </w:pPr>
      <w:r w:rsidRPr="00B17DF3">
        <w:rPr>
          <w:rFonts w:asciiTheme="majorHAnsi" w:eastAsia="Arial Narrow" w:hAnsiTheme="majorHAnsi" w:cstheme="majorHAnsi"/>
        </w:rPr>
        <w:t>Suivre le recouvrement des créances de sa clientèle et relancer les clients en cas de litige.</w:t>
      </w:r>
    </w:p>
    <w:p w14:paraId="07D81774" w14:textId="77777777" w:rsidR="00FE2E6A" w:rsidRDefault="00FE2E6A" w:rsidP="00FE2E6A">
      <w:pPr>
        <w:spacing w:line="237" w:lineRule="auto"/>
        <w:jc w:val="both"/>
        <w:rPr>
          <w:rFonts w:asciiTheme="majorHAnsi" w:eastAsia="Arial Narrow" w:hAnsiTheme="majorHAnsi" w:cstheme="majorHAnsi"/>
          <w:b/>
          <w:bCs/>
          <w:sz w:val="22"/>
          <w:szCs w:val="22"/>
        </w:rPr>
      </w:pPr>
    </w:p>
    <w:p w14:paraId="08086E26" w14:textId="77777777" w:rsidR="00FE2E6A" w:rsidRDefault="00FE2E6A" w:rsidP="00FE2E6A">
      <w:pPr>
        <w:spacing w:line="237" w:lineRule="auto"/>
        <w:contextualSpacing/>
        <w:jc w:val="both"/>
        <w:rPr>
          <w:rFonts w:asciiTheme="majorHAnsi" w:eastAsia="Arial Narrow" w:hAnsiTheme="majorHAnsi" w:cstheme="majorHAnsi"/>
          <w:b/>
          <w:bCs/>
          <w:sz w:val="22"/>
          <w:szCs w:val="22"/>
        </w:rPr>
      </w:pPr>
      <w:r w:rsidRPr="00F2189A">
        <w:rPr>
          <w:rFonts w:asciiTheme="majorHAnsi" w:eastAsia="Arial Narrow" w:hAnsiTheme="majorHAnsi" w:cstheme="majorHAnsi"/>
          <w:b/>
          <w:bCs/>
          <w:sz w:val="22"/>
          <w:szCs w:val="22"/>
          <w:u w:val="single"/>
        </w:rPr>
        <w:t>Votre prof</w:t>
      </w:r>
      <w:r>
        <w:rPr>
          <w:rFonts w:asciiTheme="majorHAnsi" w:eastAsia="Arial Narrow" w:hAnsiTheme="majorHAnsi" w:cstheme="majorHAnsi"/>
          <w:b/>
          <w:bCs/>
          <w:sz w:val="22"/>
          <w:szCs w:val="22"/>
          <w:u w:val="single"/>
        </w:rPr>
        <w:t xml:space="preserve">il </w:t>
      </w:r>
      <w:r w:rsidRPr="00F2189A">
        <w:rPr>
          <w:rFonts w:asciiTheme="majorHAnsi" w:eastAsia="Arial Narrow" w:hAnsiTheme="majorHAnsi" w:cstheme="majorHAnsi"/>
          <w:b/>
          <w:bCs/>
          <w:sz w:val="22"/>
          <w:szCs w:val="22"/>
        </w:rPr>
        <w:t>:</w:t>
      </w:r>
    </w:p>
    <w:p w14:paraId="46765357" w14:textId="77777777" w:rsidR="00FE2E6A" w:rsidRDefault="00FE2E6A" w:rsidP="00FE2E6A">
      <w:pPr>
        <w:numPr>
          <w:ilvl w:val="0"/>
          <w:numId w:val="2"/>
        </w:numPr>
        <w:spacing w:before="100" w:beforeAutospacing="1" w:after="100" w:afterAutospacing="1"/>
        <w:jc w:val="both"/>
        <w:rPr>
          <w:rFonts w:ascii="Calibri Light" w:hAnsi="Calibri Light" w:cs="Calibri Light"/>
          <w:sz w:val="22"/>
          <w:szCs w:val="22"/>
        </w:rPr>
      </w:pPr>
      <w:r w:rsidRPr="008C2FD5">
        <w:rPr>
          <w:rFonts w:ascii="Calibri Light" w:hAnsi="Calibri Light" w:cs="Calibri Light"/>
          <w:sz w:val="22"/>
          <w:szCs w:val="22"/>
        </w:rPr>
        <w:t xml:space="preserve">Formation de </w:t>
      </w:r>
      <w:r>
        <w:rPr>
          <w:rFonts w:ascii="Calibri Light" w:hAnsi="Calibri Light" w:cs="Calibri Light"/>
          <w:sz w:val="22"/>
          <w:szCs w:val="22"/>
        </w:rPr>
        <w:t>type commerciale ou équivalente</w:t>
      </w:r>
    </w:p>
    <w:p w14:paraId="4467F889" w14:textId="77777777" w:rsidR="00FE2E6A" w:rsidRPr="008C2FD5" w:rsidRDefault="00FE2E6A" w:rsidP="00FE2E6A">
      <w:pPr>
        <w:numPr>
          <w:ilvl w:val="0"/>
          <w:numId w:val="2"/>
        </w:numPr>
        <w:spacing w:before="100" w:beforeAutospacing="1" w:after="100" w:afterAutospacing="1"/>
        <w:jc w:val="both"/>
        <w:rPr>
          <w:rFonts w:ascii="Calibri Light" w:hAnsi="Calibri Light" w:cs="Calibri Light"/>
          <w:sz w:val="22"/>
          <w:szCs w:val="22"/>
        </w:rPr>
      </w:pPr>
      <w:r>
        <w:rPr>
          <w:rFonts w:ascii="Calibri Light" w:hAnsi="Calibri Light" w:cs="Calibri Light"/>
          <w:sz w:val="22"/>
          <w:szCs w:val="22"/>
        </w:rPr>
        <w:t>Fortes compétences en communication et négociation</w:t>
      </w:r>
    </w:p>
    <w:p w14:paraId="63B687FE" w14:textId="77777777" w:rsidR="00FE2E6A" w:rsidRDefault="00FE2E6A" w:rsidP="00FE2E6A">
      <w:pPr>
        <w:pStyle w:val="Paragraphedeliste"/>
        <w:numPr>
          <w:ilvl w:val="0"/>
          <w:numId w:val="2"/>
        </w:numPr>
        <w:suppressAutoHyphens/>
        <w:autoSpaceDN w:val="0"/>
        <w:spacing w:line="237" w:lineRule="auto"/>
        <w:jc w:val="both"/>
        <w:textAlignment w:val="baseline"/>
        <w:rPr>
          <w:rFonts w:ascii="Calibri Light" w:eastAsia="Arial Narrow" w:hAnsi="Calibri Light" w:cs="Calibri Light"/>
        </w:rPr>
      </w:pPr>
      <w:r w:rsidRPr="00BA514A">
        <w:rPr>
          <w:rFonts w:ascii="Calibri Light" w:eastAsia="Arial Narrow" w:hAnsi="Calibri Light" w:cs="Calibri Light"/>
        </w:rPr>
        <w:t xml:space="preserve">Maîtrise </w:t>
      </w:r>
      <w:r>
        <w:rPr>
          <w:rFonts w:ascii="Calibri Light" w:eastAsia="Arial Narrow" w:hAnsi="Calibri Light" w:cs="Calibri Light"/>
        </w:rPr>
        <w:t>des outils informatiques</w:t>
      </w:r>
      <w:r w:rsidRPr="00BA514A">
        <w:rPr>
          <w:rFonts w:ascii="Calibri Light" w:eastAsia="Arial Narrow" w:hAnsi="Calibri Light" w:cs="Calibri Light"/>
        </w:rPr>
        <w:t xml:space="preserve"> </w:t>
      </w:r>
      <w:r>
        <w:rPr>
          <w:rFonts w:ascii="Calibri Light" w:eastAsia="Arial Narrow" w:hAnsi="Calibri Light" w:cs="Calibri Light"/>
        </w:rPr>
        <w:t>tels que le Pack Office</w:t>
      </w:r>
    </w:p>
    <w:p w14:paraId="6C8C0E83" w14:textId="77777777" w:rsidR="00FE2E6A" w:rsidRDefault="00FE2E6A" w:rsidP="00FE2E6A">
      <w:pPr>
        <w:pStyle w:val="Paragraphedeliste"/>
        <w:numPr>
          <w:ilvl w:val="0"/>
          <w:numId w:val="2"/>
        </w:numPr>
        <w:suppressAutoHyphens/>
        <w:autoSpaceDN w:val="0"/>
        <w:spacing w:line="237" w:lineRule="auto"/>
        <w:jc w:val="both"/>
        <w:textAlignment w:val="baseline"/>
        <w:rPr>
          <w:rFonts w:ascii="Calibri Light" w:eastAsia="Arial Narrow" w:hAnsi="Calibri Light" w:cs="Calibri Light"/>
        </w:rPr>
      </w:pPr>
      <w:r>
        <w:rPr>
          <w:rFonts w:ascii="Calibri Light" w:eastAsia="Arial Narrow" w:hAnsi="Calibri Light" w:cs="Calibri Light"/>
        </w:rPr>
        <w:t>Rigueur, organisation, autonomie et polyvalence</w:t>
      </w:r>
    </w:p>
    <w:p w14:paraId="5D8CF8EF" w14:textId="77777777" w:rsidR="00164485" w:rsidRDefault="00164485" w:rsidP="00164485">
      <w:pPr>
        <w:pStyle w:val="Paragraphedeliste"/>
        <w:suppressAutoHyphens/>
        <w:autoSpaceDN w:val="0"/>
        <w:spacing w:line="237" w:lineRule="auto"/>
        <w:ind w:left="1428"/>
        <w:jc w:val="both"/>
        <w:textAlignment w:val="baseline"/>
        <w:rPr>
          <w:rFonts w:ascii="Calibri Light" w:eastAsia="Arial Narrow" w:hAnsi="Calibri Light" w:cs="Calibri Light"/>
        </w:rPr>
      </w:pPr>
    </w:p>
    <w:p w14:paraId="539670E4" w14:textId="77777777" w:rsidR="00B10939" w:rsidRDefault="00B10939" w:rsidP="00B10939">
      <w:pPr>
        <w:pStyle w:val="Paragraphedeliste"/>
        <w:suppressAutoHyphens/>
        <w:autoSpaceDN w:val="0"/>
        <w:spacing w:line="237" w:lineRule="auto"/>
        <w:ind w:left="1428"/>
        <w:jc w:val="both"/>
        <w:textAlignment w:val="baseline"/>
        <w:rPr>
          <w:rFonts w:ascii="Calibri Light" w:eastAsia="Arial Narrow" w:hAnsi="Calibri Light" w:cs="Calibri Light"/>
        </w:rPr>
      </w:pPr>
    </w:p>
    <w:p w14:paraId="37955650" w14:textId="77777777" w:rsidR="00B10939" w:rsidRDefault="00B10939" w:rsidP="00B10939">
      <w:pPr>
        <w:pStyle w:val="Paragraphedeliste"/>
        <w:suppressAutoHyphens/>
        <w:autoSpaceDN w:val="0"/>
        <w:spacing w:line="237" w:lineRule="auto"/>
        <w:ind w:left="1428"/>
        <w:jc w:val="both"/>
        <w:textAlignment w:val="baseline"/>
        <w:rPr>
          <w:rFonts w:ascii="Calibri Light" w:eastAsia="Arial Narrow" w:hAnsi="Calibri Light" w:cs="Calibri Light"/>
        </w:rPr>
      </w:pPr>
    </w:p>
    <w:p w14:paraId="2E5F1A21" w14:textId="77777777" w:rsidR="00B10939" w:rsidRDefault="00B10939" w:rsidP="00B10939">
      <w:pPr>
        <w:pStyle w:val="Paragraphedeliste"/>
        <w:suppressAutoHyphens/>
        <w:autoSpaceDN w:val="0"/>
        <w:spacing w:line="237" w:lineRule="auto"/>
        <w:ind w:left="1428"/>
        <w:jc w:val="both"/>
        <w:textAlignment w:val="baseline"/>
        <w:rPr>
          <w:rFonts w:ascii="Calibri Light" w:eastAsia="Arial Narrow" w:hAnsi="Calibri Light" w:cs="Calibri Light"/>
        </w:rPr>
      </w:pPr>
    </w:p>
    <w:p w14:paraId="19A2BFB1" w14:textId="77777777" w:rsidR="00B10939" w:rsidRPr="00B10939" w:rsidRDefault="00B10939" w:rsidP="00B10939">
      <w:pPr>
        <w:suppressAutoHyphens/>
        <w:autoSpaceDN w:val="0"/>
        <w:spacing w:line="237" w:lineRule="auto"/>
        <w:ind w:left="1068"/>
        <w:jc w:val="both"/>
        <w:textAlignment w:val="baseline"/>
        <w:rPr>
          <w:rFonts w:ascii="Calibri Light" w:eastAsia="Arial Narrow" w:hAnsi="Calibri Light" w:cs="Calibri Light"/>
        </w:rPr>
      </w:pPr>
    </w:p>
    <w:p w14:paraId="54159F5D" w14:textId="117A3DD5" w:rsidR="00FE2E6A" w:rsidRDefault="00FE2E6A" w:rsidP="00FE2E6A">
      <w:pPr>
        <w:pStyle w:val="Paragraphedeliste"/>
        <w:numPr>
          <w:ilvl w:val="0"/>
          <w:numId w:val="2"/>
        </w:numPr>
        <w:suppressAutoHyphens/>
        <w:autoSpaceDN w:val="0"/>
        <w:spacing w:line="237" w:lineRule="auto"/>
        <w:jc w:val="both"/>
        <w:textAlignment w:val="baseline"/>
        <w:rPr>
          <w:rFonts w:ascii="Calibri Light" w:eastAsia="Arial Narrow" w:hAnsi="Calibri Light" w:cs="Calibri Light"/>
        </w:rPr>
      </w:pPr>
      <w:r>
        <w:rPr>
          <w:rFonts w:ascii="Calibri Light" w:eastAsia="Arial Narrow" w:hAnsi="Calibri Light" w:cs="Calibri Light"/>
        </w:rPr>
        <w:t>Capacité d’adaptation, agilité et aisance relationnelle</w:t>
      </w:r>
    </w:p>
    <w:p w14:paraId="5C8FA2A7" w14:textId="77777777" w:rsidR="00FE2E6A" w:rsidRDefault="00FE2E6A" w:rsidP="00FE2E6A">
      <w:pPr>
        <w:pStyle w:val="Paragraphedeliste"/>
        <w:numPr>
          <w:ilvl w:val="0"/>
          <w:numId w:val="2"/>
        </w:numPr>
        <w:suppressAutoHyphens/>
        <w:autoSpaceDN w:val="0"/>
        <w:spacing w:line="237" w:lineRule="auto"/>
        <w:jc w:val="both"/>
        <w:textAlignment w:val="baseline"/>
        <w:rPr>
          <w:rFonts w:ascii="Calibri Light" w:eastAsia="Arial Narrow" w:hAnsi="Calibri Light" w:cs="Calibri Light"/>
        </w:rPr>
      </w:pPr>
      <w:r>
        <w:rPr>
          <w:rFonts w:ascii="Calibri Light" w:eastAsia="Arial Narrow" w:hAnsi="Calibri Light" w:cs="Calibri Light"/>
        </w:rPr>
        <w:t>Sensibilité à la RSE</w:t>
      </w:r>
    </w:p>
    <w:p w14:paraId="6B935747" w14:textId="79051CB0" w:rsidR="00E1045F" w:rsidRDefault="00E1045F" w:rsidP="00FE2E6A">
      <w:pPr>
        <w:pStyle w:val="Paragraphedeliste"/>
        <w:numPr>
          <w:ilvl w:val="0"/>
          <w:numId w:val="2"/>
        </w:numPr>
        <w:suppressAutoHyphens/>
        <w:autoSpaceDN w:val="0"/>
        <w:spacing w:line="237" w:lineRule="auto"/>
        <w:jc w:val="both"/>
        <w:textAlignment w:val="baseline"/>
        <w:rPr>
          <w:rFonts w:ascii="Calibri Light" w:eastAsia="Arial Narrow" w:hAnsi="Calibri Light" w:cs="Calibri Light"/>
        </w:rPr>
      </w:pPr>
      <w:r>
        <w:rPr>
          <w:rFonts w:ascii="Calibri Light" w:eastAsia="Arial Narrow" w:hAnsi="Calibri Light" w:cs="Calibri Light"/>
        </w:rPr>
        <w:t>Anglais professionnel exigé</w:t>
      </w:r>
    </w:p>
    <w:p w14:paraId="0D5FC1C7" w14:textId="77777777" w:rsidR="00FE2E6A" w:rsidRDefault="00FE2E6A" w:rsidP="00FE2E6A">
      <w:pPr>
        <w:spacing w:line="237" w:lineRule="auto"/>
        <w:contextualSpacing/>
        <w:jc w:val="both"/>
        <w:rPr>
          <w:rFonts w:ascii="Calibri Light" w:eastAsia="Arial Narrow" w:hAnsi="Calibri Light" w:cs="Calibri Light"/>
        </w:rPr>
      </w:pPr>
    </w:p>
    <w:p w14:paraId="2D99B25B" w14:textId="77777777" w:rsidR="00FE2E6A" w:rsidRPr="00BA514A" w:rsidRDefault="00FE2E6A" w:rsidP="00FE2E6A">
      <w:pPr>
        <w:spacing w:before="100" w:beforeAutospacing="1" w:after="100" w:afterAutospacing="1"/>
        <w:contextualSpacing/>
        <w:jc w:val="both"/>
        <w:rPr>
          <w:rFonts w:ascii="Calibri Light" w:hAnsi="Calibri Light" w:cs="Calibri Light"/>
          <w:b/>
          <w:bCs/>
          <w:sz w:val="22"/>
          <w:szCs w:val="22"/>
          <w:u w:val="single"/>
        </w:rPr>
      </w:pPr>
      <w:r w:rsidRPr="00BA514A">
        <w:rPr>
          <w:rFonts w:ascii="Calibri Light" w:hAnsi="Calibri Light" w:cs="Calibri Light"/>
          <w:b/>
          <w:bCs/>
          <w:sz w:val="22"/>
          <w:szCs w:val="22"/>
          <w:u w:val="single"/>
        </w:rPr>
        <w:t>Informations complémentaires :</w:t>
      </w:r>
    </w:p>
    <w:p w14:paraId="7C5C1656" w14:textId="77777777" w:rsidR="00FE2E6A" w:rsidRPr="00BA514A" w:rsidRDefault="00FE2E6A" w:rsidP="00FE2E6A">
      <w:pPr>
        <w:spacing w:before="100" w:beforeAutospacing="1" w:after="100" w:afterAutospacing="1"/>
        <w:contextualSpacing/>
        <w:jc w:val="both"/>
        <w:rPr>
          <w:rFonts w:ascii="Calibri Light" w:hAnsi="Calibri Light" w:cs="Calibri Light"/>
          <w:sz w:val="22"/>
          <w:szCs w:val="22"/>
          <w:u w:val="single"/>
        </w:rPr>
      </w:pPr>
    </w:p>
    <w:p w14:paraId="73D1D3CE" w14:textId="5909D286" w:rsidR="00FE2E6A" w:rsidRDefault="00EA6A08" w:rsidP="00FE2E6A">
      <w:pPr>
        <w:numPr>
          <w:ilvl w:val="0"/>
          <w:numId w:val="3"/>
        </w:numPr>
        <w:spacing w:before="100" w:beforeAutospacing="1" w:after="100" w:afterAutospacing="1"/>
        <w:contextualSpacing/>
        <w:jc w:val="both"/>
        <w:rPr>
          <w:rFonts w:ascii="Calibri Light" w:hAnsi="Calibri Light" w:cs="Calibri Light"/>
          <w:sz w:val="22"/>
          <w:szCs w:val="22"/>
        </w:rPr>
      </w:pPr>
      <w:r>
        <w:rPr>
          <w:rFonts w:ascii="Calibri Light" w:hAnsi="Calibri Light" w:cs="Calibri Light"/>
          <w:color w:val="000000"/>
          <w:sz w:val="22"/>
          <w:szCs w:val="22"/>
        </w:rPr>
        <w:t>CDI</w:t>
      </w:r>
      <w:r w:rsidR="00FE2E6A">
        <w:rPr>
          <w:rFonts w:ascii="Calibri Light" w:hAnsi="Calibri Light" w:cs="Calibri Light"/>
          <w:color w:val="000000"/>
          <w:sz w:val="22"/>
          <w:szCs w:val="22"/>
        </w:rPr>
        <w:t xml:space="preserve"> </w:t>
      </w:r>
      <w:r w:rsidR="00FE2E6A" w:rsidRPr="00FA6CB9">
        <w:rPr>
          <w:rFonts w:ascii="Calibri Light" w:hAnsi="Calibri Light" w:cs="Calibri Light"/>
          <w:sz w:val="22"/>
          <w:szCs w:val="22"/>
        </w:rPr>
        <w:t xml:space="preserve">à pourvoir sur notre site </w:t>
      </w:r>
      <w:r w:rsidR="00FE2E6A">
        <w:rPr>
          <w:rFonts w:ascii="Calibri Light" w:hAnsi="Calibri Light" w:cs="Calibri Light"/>
          <w:sz w:val="22"/>
          <w:szCs w:val="22"/>
        </w:rPr>
        <w:t>Paris 18</w:t>
      </w:r>
      <w:r w:rsidR="00FE2E6A" w:rsidRPr="00FA6CB9">
        <w:rPr>
          <w:rFonts w:ascii="Calibri Light" w:hAnsi="Calibri Light" w:cs="Calibri Light"/>
          <w:sz w:val="22"/>
          <w:szCs w:val="22"/>
        </w:rPr>
        <w:t> </w:t>
      </w:r>
    </w:p>
    <w:p w14:paraId="7DC82469" w14:textId="7D061889" w:rsidR="00E1045F" w:rsidRPr="00E1045F" w:rsidRDefault="00E1045F" w:rsidP="00FE2E6A">
      <w:pPr>
        <w:numPr>
          <w:ilvl w:val="0"/>
          <w:numId w:val="3"/>
        </w:numPr>
        <w:spacing w:before="100" w:beforeAutospacing="1" w:after="100" w:afterAutospacing="1"/>
        <w:contextualSpacing/>
        <w:jc w:val="both"/>
        <w:rPr>
          <w:rFonts w:ascii="Calibri Light" w:hAnsi="Calibri Light" w:cs="Calibri Light"/>
          <w:sz w:val="22"/>
          <w:szCs w:val="22"/>
        </w:rPr>
      </w:pPr>
      <w:r>
        <w:rPr>
          <w:rFonts w:ascii="Calibri Light" w:hAnsi="Calibri Light" w:cs="Calibri Light"/>
          <w:color w:val="000000"/>
          <w:sz w:val="22"/>
          <w:szCs w:val="22"/>
        </w:rPr>
        <w:t>Déplacement hebdomadaire sur le site de Bléré (37)</w:t>
      </w:r>
    </w:p>
    <w:p w14:paraId="7EBAA9EE" w14:textId="106D396E" w:rsidR="00E1045F" w:rsidRPr="00FA6CB9" w:rsidRDefault="00E1045F" w:rsidP="00FE2E6A">
      <w:pPr>
        <w:numPr>
          <w:ilvl w:val="0"/>
          <w:numId w:val="3"/>
        </w:numPr>
        <w:spacing w:before="100" w:beforeAutospacing="1" w:after="100" w:afterAutospacing="1"/>
        <w:contextualSpacing/>
        <w:jc w:val="both"/>
        <w:rPr>
          <w:rFonts w:ascii="Calibri Light" w:hAnsi="Calibri Light" w:cs="Calibri Light"/>
          <w:sz w:val="22"/>
          <w:szCs w:val="22"/>
        </w:rPr>
      </w:pPr>
      <w:r>
        <w:rPr>
          <w:rFonts w:ascii="Calibri Light" w:hAnsi="Calibri Light" w:cs="Calibri Light"/>
          <w:color w:val="000000"/>
          <w:sz w:val="22"/>
          <w:szCs w:val="22"/>
        </w:rPr>
        <w:t>Véhicule de service</w:t>
      </w:r>
    </w:p>
    <w:p w14:paraId="53B77BB3" w14:textId="789DA8CE" w:rsidR="00FE2E6A" w:rsidRPr="008C2FD5" w:rsidRDefault="00FE2E6A" w:rsidP="00FE2E6A">
      <w:pPr>
        <w:numPr>
          <w:ilvl w:val="0"/>
          <w:numId w:val="3"/>
        </w:numPr>
        <w:spacing w:before="100" w:beforeAutospacing="1" w:after="100" w:afterAutospacing="1"/>
        <w:contextualSpacing/>
        <w:jc w:val="both"/>
        <w:rPr>
          <w:rFonts w:ascii="Calibri Light" w:hAnsi="Calibri Light" w:cs="Calibri Light"/>
          <w:sz w:val="22"/>
          <w:szCs w:val="22"/>
        </w:rPr>
      </w:pPr>
      <w:r>
        <w:rPr>
          <w:rFonts w:ascii="Calibri Light" w:hAnsi="Calibri Light" w:cs="Calibri Light"/>
          <w:sz w:val="22"/>
          <w:szCs w:val="22"/>
        </w:rPr>
        <w:t>Cadre</w:t>
      </w:r>
      <w:r w:rsidRPr="008C2FD5">
        <w:rPr>
          <w:rFonts w:ascii="Calibri Light" w:hAnsi="Calibri Light" w:cs="Calibri Light"/>
          <w:sz w:val="22"/>
          <w:szCs w:val="22"/>
        </w:rPr>
        <w:t xml:space="preserve"> – rémunération selon profil</w:t>
      </w:r>
      <w:r w:rsidR="00E1045F">
        <w:rPr>
          <w:rFonts w:ascii="Calibri Light" w:hAnsi="Calibri Light" w:cs="Calibri Light"/>
          <w:sz w:val="22"/>
          <w:szCs w:val="22"/>
        </w:rPr>
        <w:t xml:space="preserve"> (fixe + variable)</w:t>
      </w:r>
    </w:p>
    <w:p w14:paraId="4111513A" w14:textId="77777777" w:rsidR="00FE2E6A" w:rsidRPr="00BA514A" w:rsidRDefault="00FE2E6A" w:rsidP="00FE2E6A">
      <w:pPr>
        <w:numPr>
          <w:ilvl w:val="0"/>
          <w:numId w:val="3"/>
        </w:numPr>
        <w:spacing w:before="100" w:beforeAutospacing="1" w:after="100" w:afterAutospacing="1"/>
        <w:contextualSpacing/>
        <w:jc w:val="both"/>
        <w:rPr>
          <w:rFonts w:ascii="Calibri Light" w:hAnsi="Calibri Light" w:cs="Calibri Light"/>
          <w:sz w:val="22"/>
          <w:szCs w:val="22"/>
        </w:rPr>
      </w:pPr>
      <w:r w:rsidRPr="00BA514A">
        <w:rPr>
          <w:rFonts w:ascii="Calibri Light" w:hAnsi="Calibri Light" w:cs="Calibri Light"/>
          <w:sz w:val="22"/>
          <w:szCs w:val="22"/>
        </w:rPr>
        <w:t>Mutuelle d’entreprise prise en charge à 100% par l’entreprise </w:t>
      </w:r>
    </w:p>
    <w:p w14:paraId="5065F7AF" w14:textId="77777777" w:rsidR="00FE2E6A" w:rsidRPr="00BA514A" w:rsidRDefault="00FE2E6A" w:rsidP="00FE2E6A">
      <w:pPr>
        <w:spacing w:before="100" w:beforeAutospacing="1" w:after="100" w:afterAutospacing="1"/>
        <w:contextualSpacing/>
        <w:jc w:val="both"/>
        <w:rPr>
          <w:rFonts w:ascii="Calibri Light" w:hAnsi="Calibri Light" w:cs="Calibri Light"/>
          <w:sz w:val="22"/>
          <w:szCs w:val="22"/>
        </w:rPr>
      </w:pPr>
    </w:p>
    <w:p w14:paraId="72DBD7B4" w14:textId="77777777" w:rsidR="00FE2E6A" w:rsidRDefault="00FE2E6A" w:rsidP="00FE2E6A">
      <w:pPr>
        <w:spacing w:before="100" w:beforeAutospacing="1" w:after="100" w:afterAutospacing="1"/>
        <w:jc w:val="both"/>
        <w:rPr>
          <w:rFonts w:ascii="Calibri Light" w:hAnsi="Calibri Light" w:cs="Calibri Light"/>
          <w:color w:val="2D2D2D"/>
          <w:sz w:val="22"/>
          <w:szCs w:val="22"/>
          <w:shd w:val="clear" w:color="auto" w:fill="FFFFFF"/>
        </w:rPr>
      </w:pPr>
      <w:r>
        <w:rPr>
          <w:rFonts w:ascii="Calibri Light" w:hAnsi="Calibri Light" w:cs="Calibri Light"/>
          <w:color w:val="2D2D2D"/>
          <w:sz w:val="22"/>
          <w:szCs w:val="22"/>
          <w:shd w:val="clear" w:color="auto" w:fill="FFFFFF"/>
        </w:rPr>
        <w:t>Très engagée dans une démarche de politique RSE, notre société a intégré très tôt l’écoconception au cœur de ses pratiques. Aussi, nous attendons de nos collaborateurs une vraie sensibilité aux enjeux environnementaux.</w:t>
      </w:r>
    </w:p>
    <w:p w14:paraId="76EEFA24" w14:textId="77777777" w:rsidR="00FE2E6A" w:rsidRDefault="00FE2E6A" w:rsidP="00FE2E6A">
      <w:pPr>
        <w:spacing w:before="100" w:beforeAutospacing="1" w:after="100" w:afterAutospacing="1"/>
        <w:jc w:val="both"/>
        <w:rPr>
          <w:rFonts w:ascii="Calibri Light" w:hAnsi="Calibri Light" w:cs="Calibri Light"/>
          <w:color w:val="2D2D2D"/>
          <w:sz w:val="22"/>
          <w:szCs w:val="22"/>
          <w:shd w:val="clear" w:color="auto" w:fill="FFFFFF"/>
        </w:rPr>
      </w:pPr>
      <w:r w:rsidRPr="004E5EA2">
        <w:rPr>
          <w:rFonts w:ascii="Calibri Light" w:hAnsi="Calibri Light" w:cs="Calibri Light"/>
          <w:color w:val="2D2D2D"/>
          <w:sz w:val="22"/>
          <w:szCs w:val="22"/>
          <w:shd w:val="clear" w:color="auto" w:fill="FFFFFF"/>
        </w:rPr>
        <w:t xml:space="preserve">FORMES &amp; SCULPTURES </w:t>
      </w:r>
      <w:r w:rsidRPr="003B3605">
        <w:rPr>
          <w:rFonts w:ascii="Calibri Light" w:hAnsi="Calibri Light" w:cs="Calibri Light"/>
          <w:color w:val="2D2D2D"/>
          <w:sz w:val="22"/>
          <w:szCs w:val="22"/>
          <w:shd w:val="clear" w:color="auto" w:fill="FFFFFF"/>
        </w:rPr>
        <w:t>s'engage en faveur de l'insertion des personnes en situation de handicap. Au-delà de nos différences, nous accordons la plus grande importance aux compétences et aux motivations de chacun.</w:t>
      </w:r>
    </w:p>
    <w:p w14:paraId="48FF2AB1" w14:textId="77777777" w:rsidR="00FE2E6A" w:rsidRPr="003B3605" w:rsidRDefault="00FE2E6A" w:rsidP="00FE2E6A">
      <w:pPr>
        <w:spacing w:before="100" w:beforeAutospacing="1" w:after="100" w:afterAutospacing="1"/>
        <w:jc w:val="both"/>
        <w:rPr>
          <w:rFonts w:ascii="Calibri Light" w:hAnsi="Calibri Light" w:cs="Calibri Light"/>
          <w:color w:val="000000"/>
          <w:sz w:val="22"/>
          <w:szCs w:val="22"/>
          <w:u w:val="single"/>
        </w:rPr>
      </w:pPr>
      <w:r>
        <w:rPr>
          <w:rFonts w:ascii="Calibri Light" w:hAnsi="Calibri Light" w:cs="Calibri Light"/>
          <w:color w:val="2D2D2D"/>
          <w:sz w:val="22"/>
          <w:szCs w:val="22"/>
          <w:shd w:val="clear" w:color="auto" w:fill="FFFFFF"/>
        </w:rPr>
        <w:t>Nous recherchons avant tout une personnalité et un état d’esprit qui s’accordent à nos valeurs, d’originalité, de professionnalisme, de sincérité, de responsabilité et de passion, si vous vous reconnaissez, rejoignez-nous !!</w:t>
      </w:r>
    </w:p>
    <w:p w14:paraId="0015ACA2" w14:textId="77777777" w:rsidR="00FE2E6A" w:rsidRDefault="00FE2E6A" w:rsidP="00FE2E6A">
      <w:pPr>
        <w:spacing w:before="100" w:beforeAutospacing="1" w:after="100" w:afterAutospacing="1"/>
        <w:jc w:val="both"/>
        <w:rPr>
          <w:rFonts w:ascii="Calibri Light" w:hAnsi="Calibri Light" w:cs="Calibri Light"/>
          <w:color w:val="000000"/>
          <w:sz w:val="22"/>
          <w:szCs w:val="22"/>
        </w:rPr>
      </w:pPr>
      <w:r>
        <w:rPr>
          <w:rFonts w:ascii="Calibri Light" w:hAnsi="Calibri Light" w:cs="Calibri Light"/>
          <w:color w:val="000000"/>
          <w:sz w:val="22"/>
          <w:szCs w:val="22"/>
        </w:rPr>
        <w:t xml:space="preserve">Pour postuler, merci de nous envoyer votre CV et lettre de motivation à </w:t>
      </w:r>
      <w:hyperlink r:id="rId8" w:history="1">
        <w:r w:rsidRPr="006A1D62">
          <w:rPr>
            <w:rStyle w:val="Lienhypertexte"/>
            <w:rFonts w:ascii="Calibri Light" w:hAnsi="Calibri Light" w:cs="Calibri Light"/>
            <w:sz w:val="22"/>
            <w:szCs w:val="22"/>
          </w:rPr>
          <w:t>recrutement@formes-sculptures.com</w:t>
        </w:r>
      </w:hyperlink>
      <w:r>
        <w:rPr>
          <w:rFonts w:ascii="Calibri Light" w:hAnsi="Calibri Light" w:cs="Calibri Light"/>
          <w:color w:val="000000"/>
          <w:sz w:val="22"/>
          <w:szCs w:val="22"/>
        </w:rPr>
        <w:t> </w:t>
      </w:r>
    </w:p>
    <w:p w14:paraId="5A8C7EA5" w14:textId="77777777" w:rsidR="00FE2E6A" w:rsidRPr="00F2189A" w:rsidRDefault="00FE2E6A" w:rsidP="00FE2E6A">
      <w:pPr>
        <w:spacing w:before="100" w:beforeAutospacing="1" w:after="100" w:afterAutospacing="1"/>
        <w:jc w:val="both"/>
        <w:rPr>
          <w:rFonts w:asciiTheme="majorHAnsi" w:hAnsiTheme="majorHAnsi" w:cstheme="majorHAnsi"/>
          <w:color w:val="000000"/>
          <w:sz w:val="22"/>
          <w:szCs w:val="22"/>
        </w:rPr>
      </w:pPr>
    </w:p>
    <w:p w14:paraId="308C9F91" w14:textId="0913A3A1" w:rsidR="0035675E" w:rsidRPr="0035675E" w:rsidRDefault="0035675E" w:rsidP="0035675E">
      <w:pPr>
        <w:spacing w:line="480" w:lineRule="auto"/>
        <w:rPr>
          <w:rFonts w:asciiTheme="majorHAnsi" w:hAnsiTheme="majorHAnsi" w:cstheme="majorHAnsi"/>
          <w:sz w:val="22"/>
          <w:szCs w:val="22"/>
        </w:rPr>
      </w:pPr>
    </w:p>
    <w:sectPr w:rsidR="0035675E" w:rsidRPr="0035675E" w:rsidSect="008A6979">
      <w:headerReference w:type="even" r:id="rId9"/>
      <w:headerReference w:type="default" r:id="rId10"/>
      <w:footerReference w:type="even" r:id="rId11"/>
      <w:footerReference w:type="default" r:id="rId12"/>
      <w:headerReference w:type="first" r:id="rId13"/>
      <w:footerReference w:type="first" r:id="rId14"/>
      <w:pgSz w:w="11906" w:h="16838"/>
      <w:pgMar w:top="0" w:right="1274"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C6E6" w14:textId="77777777" w:rsidR="00EB6323" w:rsidRDefault="00EB6323">
      <w:r>
        <w:separator/>
      </w:r>
    </w:p>
  </w:endnote>
  <w:endnote w:type="continuationSeparator" w:id="0">
    <w:p w14:paraId="204B4D89" w14:textId="77777777" w:rsidR="00EB6323" w:rsidRDefault="00EB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67A8" w14:textId="77777777" w:rsidR="00976CBD" w:rsidRDefault="00976C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4EF7" w14:textId="77777777" w:rsidR="00976CBD" w:rsidRDefault="00976CB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3604" w14:textId="77777777" w:rsidR="00976CBD" w:rsidRDefault="00976C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F536" w14:textId="77777777" w:rsidR="00EB6323" w:rsidRDefault="00EB6323">
      <w:r>
        <w:separator/>
      </w:r>
    </w:p>
  </w:footnote>
  <w:footnote w:type="continuationSeparator" w:id="0">
    <w:p w14:paraId="0FCEABF1" w14:textId="77777777" w:rsidR="00EB6323" w:rsidRDefault="00EB6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EFB9" w14:textId="77777777" w:rsidR="00976CBD" w:rsidRDefault="00E1045F">
    <w:pPr>
      <w:pStyle w:val="En-tte"/>
    </w:pPr>
    <w:r>
      <w:rPr>
        <w:noProof/>
      </w:rPr>
      <w:pict w14:anchorId="4BAFB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594.85pt;height:841.3pt;z-index:-251658752;mso-position-horizontal:center;mso-position-horizontal-relative:margin;mso-position-vertical:center;mso-position-vertical-relative:margin" o:allowincell="f">
          <v:imagedata r:id="rId1" o:title="papier entête FSI 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4ECD" w14:textId="77777777" w:rsidR="00976CBD" w:rsidRDefault="00E1045F">
    <w:pPr>
      <w:pStyle w:val="En-tte"/>
    </w:pPr>
    <w:r>
      <w:rPr>
        <w:noProof/>
      </w:rPr>
      <w:pict w14:anchorId="2EBD3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0;margin-top:0;width:594.85pt;height:841.3pt;z-index:-251657728;mso-position-horizontal:center;mso-position-horizontal-relative:margin;mso-position-vertical:center;mso-position-vertical-relative:margin" o:allowincell="f">
          <v:imagedata r:id="rId1" o:title="papier entête FSI 201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915" w14:textId="77777777" w:rsidR="00976CBD" w:rsidRDefault="00E1045F">
    <w:pPr>
      <w:pStyle w:val="En-tte"/>
    </w:pPr>
    <w:r>
      <w:rPr>
        <w:noProof/>
      </w:rPr>
      <w:pict w14:anchorId="2C435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79" type="#_x0000_t75" style="position:absolute;margin-left:0;margin-top:0;width:594.85pt;height:841.3pt;z-index:-251659776;mso-position-horizontal:center;mso-position-horizontal-relative:margin;mso-position-vertical:center;mso-position-vertical-relative:margin" o:allowincell="f">
          <v:imagedata r:id="rId1" o:title="papier entête FSI 20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83B49"/>
    <w:multiLevelType w:val="hybridMultilevel"/>
    <w:tmpl w:val="58D696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EC0225"/>
    <w:multiLevelType w:val="hybridMultilevel"/>
    <w:tmpl w:val="A140B43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76DA6216"/>
    <w:multiLevelType w:val="hybridMultilevel"/>
    <w:tmpl w:val="7E143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38663C"/>
    <w:multiLevelType w:val="hybridMultilevel"/>
    <w:tmpl w:val="B27E34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505904913">
    <w:abstractNumId w:val="2"/>
  </w:num>
  <w:num w:numId="2" w16cid:durableId="1023701951">
    <w:abstractNumId w:val="3"/>
  </w:num>
  <w:num w:numId="3" w16cid:durableId="1005017459">
    <w:abstractNumId w:val="1"/>
  </w:num>
  <w:num w:numId="4" w16cid:durableId="180677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4D"/>
    <w:rsid w:val="0000083E"/>
    <w:rsid w:val="00002AB2"/>
    <w:rsid w:val="000257C8"/>
    <w:rsid w:val="00027F2F"/>
    <w:rsid w:val="0005064E"/>
    <w:rsid w:val="000551AF"/>
    <w:rsid w:val="00057BB7"/>
    <w:rsid w:val="000735AD"/>
    <w:rsid w:val="00075234"/>
    <w:rsid w:val="000A29BB"/>
    <w:rsid w:val="000B2647"/>
    <w:rsid w:val="000B2C7D"/>
    <w:rsid w:val="000C01B9"/>
    <w:rsid w:val="000C6B54"/>
    <w:rsid w:val="000E4994"/>
    <w:rsid w:val="000F4098"/>
    <w:rsid w:val="000F6832"/>
    <w:rsid w:val="00101193"/>
    <w:rsid w:val="00101417"/>
    <w:rsid w:val="00112682"/>
    <w:rsid w:val="00116FDF"/>
    <w:rsid w:val="00124BBD"/>
    <w:rsid w:val="00137A1B"/>
    <w:rsid w:val="00146886"/>
    <w:rsid w:val="00160D53"/>
    <w:rsid w:val="00164485"/>
    <w:rsid w:val="00165C50"/>
    <w:rsid w:val="00170E50"/>
    <w:rsid w:val="00171B07"/>
    <w:rsid w:val="001858DD"/>
    <w:rsid w:val="00193838"/>
    <w:rsid w:val="00195DF5"/>
    <w:rsid w:val="00197DB2"/>
    <w:rsid w:val="001A5932"/>
    <w:rsid w:val="001B675F"/>
    <w:rsid w:val="001C7922"/>
    <w:rsid w:val="001D0D34"/>
    <w:rsid w:val="001D588B"/>
    <w:rsid w:val="001E2838"/>
    <w:rsid w:val="001E5840"/>
    <w:rsid w:val="001F2117"/>
    <w:rsid w:val="001F636F"/>
    <w:rsid w:val="002005D0"/>
    <w:rsid w:val="00205350"/>
    <w:rsid w:val="002109D4"/>
    <w:rsid w:val="00212EDD"/>
    <w:rsid w:val="00220851"/>
    <w:rsid w:val="00225EF5"/>
    <w:rsid w:val="002322AB"/>
    <w:rsid w:val="00262DA2"/>
    <w:rsid w:val="002630B8"/>
    <w:rsid w:val="002663C0"/>
    <w:rsid w:val="00275E4E"/>
    <w:rsid w:val="00287E14"/>
    <w:rsid w:val="002C2DB9"/>
    <w:rsid w:val="002C79FA"/>
    <w:rsid w:val="002C7B95"/>
    <w:rsid w:val="002D7188"/>
    <w:rsid w:val="002E0DBB"/>
    <w:rsid w:val="002E135A"/>
    <w:rsid w:val="00315715"/>
    <w:rsid w:val="00337724"/>
    <w:rsid w:val="00341463"/>
    <w:rsid w:val="00341A3F"/>
    <w:rsid w:val="00344238"/>
    <w:rsid w:val="003508E4"/>
    <w:rsid w:val="0035675E"/>
    <w:rsid w:val="00366925"/>
    <w:rsid w:val="0037035F"/>
    <w:rsid w:val="00372882"/>
    <w:rsid w:val="00373E53"/>
    <w:rsid w:val="003777C9"/>
    <w:rsid w:val="00380CC8"/>
    <w:rsid w:val="003836B8"/>
    <w:rsid w:val="0038692A"/>
    <w:rsid w:val="00396339"/>
    <w:rsid w:val="003A0282"/>
    <w:rsid w:val="003C6AD8"/>
    <w:rsid w:val="003D3BC5"/>
    <w:rsid w:val="003E01A9"/>
    <w:rsid w:val="003F1D0C"/>
    <w:rsid w:val="003F4F38"/>
    <w:rsid w:val="00435CF0"/>
    <w:rsid w:val="00436724"/>
    <w:rsid w:val="004555FC"/>
    <w:rsid w:val="00457CAE"/>
    <w:rsid w:val="00463E16"/>
    <w:rsid w:val="00464E46"/>
    <w:rsid w:val="004757EA"/>
    <w:rsid w:val="00481F3A"/>
    <w:rsid w:val="004A2633"/>
    <w:rsid w:val="004B01F7"/>
    <w:rsid w:val="004B251E"/>
    <w:rsid w:val="004B68D7"/>
    <w:rsid w:val="004C427E"/>
    <w:rsid w:val="004D37C5"/>
    <w:rsid w:val="004E1CDA"/>
    <w:rsid w:val="004F2F8C"/>
    <w:rsid w:val="004F60AF"/>
    <w:rsid w:val="00501012"/>
    <w:rsid w:val="00505AB6"/>
    <w:rsid w:val="005165AF"/>
    <w:rsid w:val="00537FCE"/>
    <w:rsid w:val="0054370B"/>
    <w:rsid w:val="00562290"/>
    <w:rsid w:val="0056679D"/>
    <w:rsid w:val="00597A6E"/>
    <w:rsid w:val="005A66DA"/>
    <w:rsid w:val="005D370E"/>
    <w:rsid w:val="005F6E08"/>
    <w:rsid w:val="006059CE"/>
    <w:rsid w:val="00610C02"/>
    <w:rsid w:val="00622AE9"/>
    <w:rsid w:val="00650FC8"/>
    <w:rsid w:val="00656977"/>
    <w:rsid w:val="00667ED2"/>
    <w:rsid w:val="006716C1"/>
    <w:rsid w:val="006A574A"/>
    <w:rsid w:val="006B6E36"/>
    <w:rsid w:val="006B77A2"/>
    <w:rsid w:val="006C4486"/>
    <w:rsid w:val="006D039B"/>
    <w:rsid w:val="006D7E9F"/>
    <w:rsid w:val="006E2AA8"/>
    <w:rsid w:val="006E62F0"/>
    <w:rsid w:val="006F07E5"/>
    <w:rsid w:val="006F379C"/>
    <w:rsid w:val="006F5072"/>
    <w:rsid w:val="00703C7D"/>
    <w:rsid w:val="00704802"/>
    <w:rsid w:val="00712A13"/>
    <w:rsid w:val="00713E64"/>
    <w:rsid w:val="00725BA5"/>
    <w:rsid w:val="00726BAD"/>
    <w:rsid w:val="00730CEC"/>
    <w:rsid w:val="00737B1B"/>
    <w:rsid w:val="0074645F"/>
    <w:rsid w:val="00747FF0"/>
    <w:rsid w:val="00760E30"/>
    <w:rsid w:val="00777046"/>
    <w:rsid w:val="00792952"/>
    <w:rsid w:val="007A032D"/>
    <w:rsid w:val="007A0AC7"/>
    <w:rsid w:val="007A2795"/>
    <w:rsid w:val="007C0A0D"/>
    <w:rsid w:val="007D56C5"/>
    <w:rsid w:val="007E170D"/>
    <w:rsid w:val="007F27E7"/>
    <w:rsid w:val="00801207"/>
    <w:rsid w:val="00802A54"/>
    <w:rsid w:val="00815582"/>
    <w:rsid w:val="00817447"/>
    <w:rsid w:val="00823383"/>
    <w:rsid w:val="008355DD"/>
    <w:rsid w:val="00840156"/>
    <w:rsid w:val="00852D47"/>
    <w:rsid w:val="008857D1"/>
    <w:rsid w:val="0088749A"/>
    <w:rsid w:val="00895A7E"/>
    <w:rsid w:val="008A20E9"/>
    <w:rsid w:val="008A6979"/>
    <w:rsid w:val="008B4A36"/>
    <w:rsid w:val="008C06F7"/>
    <w:rsid w:val="008C0B6B"/>
    <w:rsid w:val="008F2934"/>
    <w:rsid w:val="008F304E"/>
    <w:rsid w:val="008F63D8"/>
    <w:rsid w:val="0091259F"/>
    <w:rsid w:val="00914074"/>
    <w:rsid w:val="00914DEC"/>
    <w:rsid w:val="009157A8"/>
    <w:rsid w:val="00924284"/>
    <w:rsid w:val="00924CEE"/>
    <w:rsid w:val="00936C0B"/>
    <w:rsid w:val="00937F36"/>
    <w:rsid w:val="00971FEE"/>
    <w:rsid w:val="009734A5"/>
    <w:rsid w:val="00976CBD"/>
    <w:rsid w:val="00983703"/>
    <w:rsid w:val="009A4D1C"/>
    <w:rsid w:val="009A5026"/>
    <w:rsid w:val="009C4438"/>
    <w:rsid w:val="009C5969"/>
    <w:rsid w:val="009D19B1"/>
    <w:rsid w:val="009D36C9"/>
    <w:rsid w:val="009E17B4"/>
    <w:rsid w:val="009E2C4D"/>
    <w:rsid w:val="009E625D"/>
    <w:rsid w:val="009F3595"/>
    <w:rsid w:val="009F4275"/>
    <w:rsid w:val="00A05CF4"/>
    <w:rsid w:val="00A06155"/>
    <w:rsid w:val="00A20C56"/>
    <w:rsid w:val="00A47593"/>
    <w:rsid w:val="00A51227"/>
    <w:rsid w:val="00A519B5"/>
    <w:rsid w:val="00A5750A"/>
    <w:rsid w:val="00A61196"/>
    <w:rsid w:val="00A67701"/>
    <w:rsid w:val="00A84BBA"/>
    <w:rsid w:val="00A95BC1"/>
    <w:rsid w:val="00A970E3"/>
    <w:rsid w:val="00AA2BBF"/>
    <w:rsid w:val="00AA2F35"/>
    <w:rsid w:val="00AA3BA1"/>
    <w:rsid w:val="00AB0604"/>
    <w:rsid w:val="00AC63E7"/>
    <w:rsid w:val="00AC6A4E"/>
    <w:rsid w:val="00AD0E46"/>
    <w:rsid w:val="00AD3A8B"/>
    <w:rsid w:val="00AE16A3"/>
    <w:rsid w:val="00AE3FCC"/>
    <w:rsid w:val="00AE71B1"/>
    <w:rsid w:val="00AF5C6F"/>
    <w:rsid w:val="00AF784D"/>
    <w:rsid w:val="00B05510"/>
    <w:rsid w:val="00B10939"/>
    <w:rsid w:val="00B11F28"/>
    <w:rsid w:val="00B175BD"/>
    <w:rsid w:val="00B23961"/>
    <w:rsid w:val="00B24363"/>
    <w:rsid w:val="00B257E5"/>
    <w:rsid w:val="00B375B1"/>
    <w:rsid w:val="00B412D0"/>
    <w:rsid w:val="00B433A1"/>
    <w:rsid w:val="00B43D77"/>
    <w:rsid w:val="00B4433D"/>
    <w:rsid w:val="00B910C4"/>
    <w:rsid w:val="00BA4240"/>
    <w:rsid w:val="00BA424F"/>
    <w:rsid w:val="00BC1543"/>
    <w:rsid w:val="00BC7DC7"/>
    <w:rsid w:val="00BE10AE"/>
    <w:rsid w:val="00BE18C1"/>
    <w:rsid w:val="00BF2F96"/>
    <w:rsid w:val="00BF5CD9"/>
    <w:rsid w:val="00C01770"/>
    <w:rsid w:val="00C035F6"/>
    <w:rsid w:val="00C1531A"/>
    <w:rsid w:val="00C5645E"/>
    <w:rsid w:val="00C56E4B"/>
    <w:rsid w:val="00C65129"/>
    <w:rsid w:val="00C65F3D"/>
    <w:rsid w:val="00C8543B"/>
    <w:rsid w:val="00C90CAE"/>
    <w:rsid w:val="00CA3A94"/>
    <w:rsid w:val="00CB02A4"/>
    <w:rsid w:val="00CB6ADF"/>
    <w:rsid w:val="00CD0573"/>
    <w:rsid w:val="00CD0F75"/>
    <w:rsid w:val="00CD56C3"/>
    <w:rsid w:val="00CE09DC"/>
    <w:rsid w:val="00CE3778"/>
    <w:rsid w:val="00D05444"/>
    <w:rsid w:val="00D103D2"/>
    <w:rsid w:val="00D1197C"/>
    <w:rsid w:val="00D11E5D"/>
    <w:rsid w:val="00D21AB2"/>
    <w:rsid w:val="00D32718"/>
    <w:rsid w:val="00D411A0"/>
    <w:rsid w:val="00D47689"/>
    <w:rsid w:val="00D550EB"/>
    <w:rsid w:val="00D60215"/>
    <w:rsid w:val="00D6194B"/>
    <w:rsid w:val="00D65E32"/>
    <w:rsid w:val="00D73698"/>
    <w:rsid w:val="00D9436B"/>
    <w:rsid w:val="00DB6FB3"/>
    <w:rsid w:val="00DB763A"/>
    <w:rsid w:val="00DC1785"/>
    <w:rsid w:val="00DC2371"/>
    <w:rsid w:val="00DC387A"/>
    <w:rsid w:val="00DD1ADC"/>
    <w:rsid w:val="00DD2FD1"/>
    <w:rsid w:val="00DE61A2"/>
    <w:rsid w:val="00DE6A8F"/>
    <w:rsid w:val="00E0101B"/>
    <w:rsid w:val="00E01757"/>
    <w:rsid w:val="00E1045F"/>
    <w:rsid w:val="00E17188"/>
    <w:rsid w:val="00E35A2D"/>
    <w:rsid w:val="00E40856"/>
    <w:rsid w:val="00E535DC"/>
    <w:rsid w:val="00E75CE7"/>
    <w:rsid w:val="00E867F4"/>
    <w:rsid w:val="00E9173F"/>
    <w:rsid w:val="00E96538"/>
    <w:rsid w:val="00EA3A0B"/>
    <w:rsid w:val="00EA6A08"/>
    <w:rsid w:val="00EB6323"/>
    <w:rsid w:val="00EC239C"/>
    <w:rsid w:val="00EC75EF"/>
    <w:rsid w:val="00ED0B73"/>
    <w:rsid w:val="00EE321B"/>
    <w:rsid w:val="00EF4D3B"/>
    <w:rsid w:val="00F01438"/>
    <w:rsid w:val="00F07E58"/>
    <w:rsid w:val="00F11B62"/>
    <w:rsid w:val="00F20D5C"/>
    <w:rsid w:val="00F2739A"/>
    <w:rsid w:val="00F307FC"/>
    <w:rsid w:val="00F57510"/>
    <w:rsid w:val="00F76CEE"/>
    <w:rsid w:val="00F812A0"/>
    <w:rsid w:val="00F863D6"/>
    <w:rsid w:val="00F9113C"/>
    <w:rsid w:val="00F955FD"/>
    <w:rsid w:val="00FA2D40"/>
    <w:rsid w:val="00FB36AD"/>
    <w:rsid w:val="00FB5C31"/>
    <w:rsid w:val="00FC38A7"/>
    <w:rsid w:val="00FC5392"/>
    <w:rsid w:val="00FD15BC"/>
    <w:rsid w:val="00FE00D2"/>
    <w:rsid w:val="00FE086F"/>
    <w:rsid w:val="00FE2E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ecimalSymbol w:val=","/>
  <w:listSeparator w:val=";"/>
  <w14:docId w14:val="4C2AA7B0"/>
  <w15:chartTrackingRefBased/>
  <w15:docId w15:val="{08E92181-3EA0-432E-AA64-E9275B04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E2C4D"/>
    <w:pPr>
      <w:tabs>
        <w:tab w:val="center" w:pos="4536"/>
        <w:tab w:val="right" w:pos="9072"/>
      </w:tabs>
    </w:pPr>
  </w:style>
  <w:style w:type="paragraph" w:styleId="Pieddepage">
    <w:name w:val="footer"/>
    <w:basedOn w:val="Normal"/>
    <w:rsid w:val="009E2C4D"/>
    <w:pPr>
      <w:tabs>
        <w:tab w:val="center" w:pos="4536"/>
        <w:tab w:val="right" w:pos="9072"/>
      </w:tabs>
    </w:pPr>
  </w:style>
  <w:style w:type="paragraph" w:styleId="Textedebulles">
    <w:name w:val="Balloon Text"/>
    <w:basedOn w:val="Normal"/>
    <w:semiHidden/>
    <w:rsid w:val="00160D53"/>
    <w:rPr>
      <w:rFonts w:ascii="Tahoma" w:hAnsi="Tahoma" w:cs="Tahoma"/>
      <w:sz w:val="16"/>
      <w:szCs w:val="16"/>
    </w:rPr>
  </w:style>
  <w:style w:type="paragraph" w:styleId="Paragraphedeliste">
    <w:name w:val="List Paragraph"/>
    <w:basedOn w:val="Normal"/>
    <w:uiPriority w:val="34"/>
    <w:qFormat/>
    <w:rsid w:val="009157A8"/>
    <w:pPr>
      <w:spacing w:after="160" w:line="259" w:lineRule="auto"/>
      <w:ind w:left="720"/>
      <w:contextualSpacing/>
    </w:pPr>
    <w:rPr>
      <w:rFonts w:ascii="Calibri" w:eastAsia="Calibri" w:hAnsi="Calibri"/>
      <w:sz w:val="22"/>
      <w:szCs w:val="22"/>
      <w:lang w:eastAsia="en-US"/>
    </w:rPr>
  </w:style>
  <w:style w:type="character" w:styleId="Lienhypertexte">
    <w:name w:val="Hyperlink"/>
    <w:uiPriority w:val="99"/>
    <w:unhideWhenUsed/>
    <w:rsid w:val="00FE2E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formes-sculpture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9AD1-FCE1-4773-B67A-D8E61D4A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FORMES ET SCULPTURES</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cp:lastModifiedBy>Sarah BECAUD</cp:lastModifiedBy>
  <cp:revision>12</cp:revision>
  <cp:lastPrinted>2023-09-18T14:07:00Z</cp:lastPrinted>
  <dcterms:created xsi:type="dcterms:W3CDTF">2022-06-29T09:00:00Z</dcterms:created>
  <dcterms:modified xsi:type="dcterms:W3CDTF">2023-10-12T10:09:00Z</dcterms:modified>
</cp:coreProperties>
</file>